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0"/>
      </w:pPr>
    </w:p>
    <w:p>
      <w:pPr>
        <w:spacing w:after="80"/>
        <w:jc w:val="left"/>
      </w:pPr>
      <w:r>
        <w:rPr>
          <w:rFonts w:ascii="Arial" w:cs="Arial" w:eastAsia="Arial" w:hAnsi="Arial"/>
          <w:b/>
          <w:bCs/>
          <w:color w:val="2C3E50"/>
          <w:spacing w:val="120"/>
          <w:sz w:val="18"/>
          <w:szCs w:val="18"/>
        </w:rPr>
        <w:t xml:space="preserve">LEADERSHIP FOUNDATION</w:t>
      </w:r>
    </w:p>
    <w:p>
      <w:pPr>
        <w:spacing w:after="40"/>
        <w:jc w:val="left"/>
      </w:pPr>
      <w:r>
        <w:rPr>
          <w:rFonts w:ascii="Arial" w:cs="Arial" w:eastAsia="Arial" w:hAnsi="Arial"/>
          <w:color w:val="B08D57"/>
          <w:spacing w:val="80"/>
          <w:sz w:val="20"/>
          <w:szCs w:val="20"/>
        </w:rPr>
        <w:t xml:space="preserve">MODULE 1</w:t>
      </w:r>
    </w:p>
    <w:p>
      <w:pPr>
        <w:spacing w:after="200"/>
      </w:pPr>
    </w:p>
    <w:p>
      <w:pPr>
        <w:pBdr>
          <w:bottom w:val="single" w:color="B08D57" w:sz="6" w:space="8"/>
        </w:pBdr>
        <w:spacing w:after="200"/>
        <w:jc w:val="left"/>
      </w:pPr>
      <w:r>
        <w:rPr>
          <w:rFonts w:ascii="Georgia" w:cs="Georgia" w:eastAsia="Georgia" w:hAnsi="Georgia"/>
          <w:b/>
          <w:bCs/>
          <w:color w:val="1A2332"/>
          <w:sz w:val="52"/>
          <w:szCs w:val="52"/>
        </w:rPr>
        <w:t xml:space="preserve">Your Leadership Identity</w:t>
      </w:r>
    </w:p>
    <w:p>
      <w:pPr>
        <w:spacing w:after="100"/>
      </w:pPr>
    </w:p>
    <w:p>
      <w:pPr>
        <w:spacing w:after="200"/>
        <w:jc w:val="left"/>
      </w:pPr>
      <w:r>
        <w:rPr>
          <w:rFonts w:ascii="Georgia" w:cs="Georgia" w:eastAsia="Georgia" w:hAnsi="Georgia"/>
          <w:color w:val="6B7280"/>
          <w:sz w:val="24"/>
          <w:szCs w:val="24"/>
        </w:rPr>
        <w:t xml:space="preserve">Who you are as a leader shapes everything — your team, your standards, your results.</w:t>
      </w:r>
    </w:p>
    <w:p>
      <w:pPr>
        <w:spacing w:after="1800"/>
      </w:pPr>
    </w:p>
    <w:p>
      <w:pPr>
        <w:pBdr>
          <w:top w:val="single" w:color="B08D57" w:sz="2" w:space="8"/>
        </w:pBdr>
        <w:spacing w:after="60"/>
        <w:jc w:val="left"/>
      </w:pPr>
      <w:r>
        <w:rPr>
          <w:rFonts w:ascii="Arial" w:cs="Arial" w:eastAsia="Arial" w:hAnsi="Arial"/>
          <w:color w:val="B08D57"/>
          <w:spacing w:val="100"/>
          <w:sz w:val="16"/>
          <w:szCs w:val="16"/>
        </w:rPr>
        <w:t xml:space="preserve">COMMERCIAL LEADERSHIP PROGRAMME</w:t>
      </w:r>
    </w:p>
    <w:p>
      <w:pPr>
        <w:jc w:val="left"/>
      </w:pPr>
      <w:r>
        <w:rPr>
          <w:rFonts w:ascii="Arial" w:cs="Arial" w:eastAsia="Arial" w:hAnsi="Arial"/>
          <w:color w:val="6B7280"/>
          <w:sz w:val="18"/>
          <w:szCs w:val="18"/>
        </w:rPr>
        <w:t xml:space="preserve">Spa Director &amp; Spa Manager Development</w:t>
      </w:r>
    </w:p>
    <w:p>
      <w:r>
        <w:br w:type="page"/>
      </w:r>
    </w:p>
    <w:p>
      <w:pPr>
        <w:sectPr>
          <w:pgSz w:w="11906" w:h="16838" w:orient="portrait"/>
          <w:pgMar w:top="1440" w:right="1440" w:bottom="1440" w:left="1440" w:header="708" w:footer="708" w:gutter="0"/>
          <w:pgNumType/>
          <w:docGrid w:linePitch="360"/>
        </w:sectPr>
      </w:pPr>
    </w:p>
    <w:p>
      <w:pPr>
        <w:pStyle w:val="Heading1"/>
        <w:spacing w:after="120" w:before="360"/>
      </w:pPr>
      <w:r>
        <w:rPr>
          <w:rFonts w:ascii="Georgia" w:cs="Georgia" w:eastAsia="Georgia" w:hAnsi="Georgia"/>
          <w:b/>
          <w:bCs/>
          <w:color w:val="1A2332"/>
          <w:sz w:val="36"/>
          <w:szCs w:val="36"/>
        </w:rPr>
        <w:t xml:space="preserve">Module Overview</w:t>
      </w:r>
    </w:p>
    <w:p>
      <w:pPr>
        <w:spacing w:after="160"/>
      </w:pPr>
      <w:r>
        <w:rPr>
          <w:rFonts w:ascii="Arial" w:cs="Arial" w:eastAsia="Arial" w:hAnsi="Arial"/>
          <w:color w:val="6B7280"/>
          <w:sz w:val="24"/>
          <w:szCs w:val="24"/>
        </w:rPr>
        <w:t xml:space="preserve">Who you are as a leader shapes everything — your team, your standards, your results.</w:t>
      </w:r>
    </w:p>
    <w:p>
      <w:pPr>
        <w:spacing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7526"/>
      </w:tblGrid>
      <w:tr>
        <w:tc>
          <w:tcPr>
            <w:tcW w:type="dxa" w:w="1500"/>
            <w:tcBorders>
              <w:top w:val="none" w:sz="0"/>
              <w:left w:val="none" w:sz="0"/>
              <w:bottom w:val="none" w:sz="0"/>
              <w:right w:val="none" w:sz="0"/>
            </w:tcBorders>
            <w:shd w:fill="2C3E50" w:val="clear"/>
            <w:tcMar>
              <w:top w:type="dxa" w:w="80"/>
              <w:left w:type="dxa" w:w="120"/>
              <w:bottom w:type="dxa" w:w="80"/>
              <w:right w:type="dxa" w:w="120"/>
            </w:tcMar>
          </w:tcPr>
          <w:p>
            <w:r>
              <w:rPr>
                <w:rFonts w:ascii="Arial" w:cs="Arial" w:eastAsia="Arial" w:hAnsi="Arial"/>
                <w:b/>
                <w:bCs/>
                <w:color w:val="FFFFFF"/>
                <w:sz w:val="16"/>
                <w:szCs w:val="16"/>
              </w:rPr>
              <w:t xml:space="preserve">LESSON</w:t>
            </w:r>
          </w:p>
        </w:tc>
        <w:tc>
          <w:tcPr>
            <w:tcW w:type="dxa" w:w="7526"/>
            <w:tcBorders>
              <w:top w:val="none" w:sz="0"/>
              <w:left w:val="none" w:sz="0"/>
              <w:bottom w:val="none" w:sz="0"/>
              <w:right w:val="none" w:sz="0"/>
            </w:tcBorders>
            <w:shd w:fill="2C3E50" w:val="clear"/>
            <w:tcMar>
              <w:top w:type="dxa" w:w="80"/>
              <w:left w:type="dxa" w:w="120"/>
              <w:bottom w:type="dxa" w:w="80"/>
              <w:right w:type="dxa" w:w="120"/>
            </w:tcMar>
          </w:tcPr>
          <w:p>
            <w:r>
              <w:rPr>
                <w:rFonts w:ascii="Arial" w:cs="Arial" w:eastAsia="Arial" w:hAnsi="Arial"/>
                <w:b/>
                <w:bCs/>
                <w:color w:val="FFFFFF"/>
                <w:sz w:val="16"/>
                <w:szCs w:val="16"/>
              </w:rPr>
              <w:t xml:space="preserve">TOPIC</w:t>
            </w:r>
          </w:p>
        </w:tc>
      </w:tr>
      <w:tr>
        <w:tc>
          <w:tcPr>
            <w:tcW w:type="dxa" w:w="1500"/>
            <w:tcBorders>
              <w:top w:val="single" w:color="D5D5D5" w:sz="1"/>
              <w:left w:val="single" w:color="D5D5D5" w:sz="1"/>
              <w:bottom w:val="single" w:color="D5D5D5" w:sz="1"/>
              <w:right w:val="single" w:color="D5D5D5" w:sz="1"/>
            </w:tcBorders>
            <w:shd w:fill="E8ECF0" w:val="clear"/>
            <w:tcMar>
              <w:top w:type="dxa" w:w="80"/>
              <w:left w:type="dxa" w:w="120"/>
              <w:bottom w:type="dxa" w:w="80"/>
              <w:right w:type="dxa" w:w="120"/>
            </w:tcMar>
          </w:tcPr>
          <w:p>
            <w:r>
              <w:rPr>
                <w:rFonts w:ascii="Arial" w:cs="Arial" w:eastAsia="Arial" w:hAnsi="Arial"/>
                <w:b/>
                <w:bCs/>
                <w:color w:val="2C3E50"/>
                <w:sz w:val="20"/>
                <w:szCs w:val="20"/>
              </w:rPr>
              <w:t xml:space="preserve">Lesson 1</w:t>
            </w:r>
          </w:p>
        </w:tc>
        <w:tc>
          <w:tcPr>
            <w:tcW w:type="dxa" w:w="7526"/>
            <w:tcBorders>
              <w:top w:val="single" w:color="D5D5D5" w:sz="1"/>
              <w:left w:val="single" w:color="D5D5D5" w:sz="1"/>
              <w:bottom w:val="single" w:color="D5D5D5" w:sz="1"/>
              <w:right w:val="single" w:color="D5D5D5" w:sz="1"/>
            </w:tcBorders>
            <w:shd w:fill="E8ECF0" w:val="clear"/>
            <w:tcMar>
              <w:top w:type="dxa" w:w="80"/>
              <w:left w:type="dxa" w:w="120"/>
              <w:bottom w:type="dxa" w:w="80"/>
              <w:right w:type="dxa" w:w="120"/>
            </w:tcMar>
          </w:tcPr>
          <w:p>
            <w:r>
              <w:rPr>
                <w:rFonts w:ascii="Arial" w:cs="Arial" w:eastAsia="Arial" w:hAnsi="Arial"/>
                <w:color w:val="2C2C2C"/>
                <w:sz w:val="20"/>
                <w:szCs w:val="20"/>
              </w:rPr>
              <w:t xml:space="preserve">Understanding Your Leadership Style</w:t>
            </w:r>
          </w:p>
        </w:tc>
      </w:tr>
      <w:tr>
        <w:tc>
          <w:tcPr>
            <w:tcW w:type="dxa" w:w="1500"/>
            <w:tcBorders>
              <w:top w:val="single" w:color="D5D5D5" w:sz="1"/>
              <w:left w:val="single" w:color="D5D5D5" w:sz="1"/>
              <w:bottom w:val="single" w:color="D5D5D5" w:sz="1"/>
              <w:right w:val="single" w:color="D5D5D5" w:sz="1"/>
            </w:tcBorders>
            <w:shd w:fill="FFFFFF" w:val="clear"/>
            <w:tcMar>
              <w:top w:type="dxa" w:w="80"/>
              <w:left w:type="dxa" w:w="120"/>
              <w:bottom w:type="dxa" w:w="80"/>
              <w:right w:type="dxa" w:w="120"/>
            </w:tcMar>
          </w:tcPr>
          <w:p>
            <w:r>
              <w:rPr>
                <w:rFonts w:ascii="Arial" w:cs="Arial" w:eastAsia="Arial" w:hAnsi="Arial"/>
                <w:b/>
                <w:bCs/>
                <w:color w:val="2C3E50"/>
                <w:sz w:val="20"/>
                <w:szCs w:val="20"/>
              </w:rPr>
              <w:t xml:space="preserve">Lesson 2</w:t>
            </w:r>
          </w:p>
        </w:tc>
        <w:tc>
          <w:tcPr>
            <w:tcW w:type="dxa" w:w="7526"/>
            <w:tcBorders>
              <w:top w:val="single" w:color="D5D5D5" w:sz="1"/>
              <w:left w:val="single" w:color="D5D5D5" w:sz="1"/>
              <w:bottom w:val="single" w:color="D5D5D5" w:sz="1"/>
              <w:right w:val="single" w:color="D5D5D5" w:sz="1"/>
            </w:tcBorders>
            <w:shd w:fill="FFFFFF" w:val="clear"/>
            <w:tcMar>
              <w:top w:type="dxa" w:w="80"/>
              <w:left w:type="dxa" w:w="120"/>
              <w:bottom w:type="dxa" w:w="80"/>
              <w:right w:type="dxa" w:w="120"/>
            </w:tcMar>
          </w:tcPr>
          <w:p>
            <w:r>
              <w:rPr>
                <w:rFonts w:ascii="Arial" w:cs="Arial" w:eastAsia="Arial" w:hAnsi="Arial"/>
                <w:color w:val="2C2C2C"/>
                <w:sz w:val="20"/>
                <w:szCs w:val="20"/>
              </w:rPr>
              <w:t xml:space="preserve">Personal Standards &amp; Non-Negotiables</w:t>
            </w:r>
          </w:p>
        </w:tc>
      </w:tr>
    </w:tbl>
    <w:p>
      <w:pPr>
        <w:spacing w:after="200"/>
      </w:pPr>
    </w:p>
    <w:p>
      <w:r>
        <w:br w:type="page"/>
      </w:r>
    </w:p>
    <w:p>
      <w:pPr>
        <w:pStyle w:val="Heading1"/>
        <w:spacing w:after="120" w:before="360"/>
      </w:pPr>
      <w:r>
        <w:rPr>
          <w:rFonts w:ascii="Georgia" w:cs="Georgia" w:eastAsia="Georgia" w:hAnsi="Georgia"/>
          <w:b/>
          <w:bCs/>
          <w:color w:val="2C3E50"/>
          <w:sz w:val="36"/>
          <w:szCs w:val="36"/>
        </w:rPr>
        <w:t xml:space="preserve">Lesson 1: Understanding Your Leadership Style</w:t>
      </w:r>
    </w:p>
    <w:p>
      <w:pPr>
        <w:spacing w:after="160"/>
      </w:pPr>
      <w:r>
        <w:rPr>
          <w:rFonts w:ascii="Arial" w:cs="Arial" w:eastAsia="Arial" w:hAnsi="Arial"/>
          <w:color w:val="2C2C2C"/>
          <w:sz w:val="22"/>
          <w:szCs w:val="22"/>
        </w:rPr>
        <w:t xml:space="preserve">Self-assessment is the starting point of every leadership journey. Are you naturally directive — clear, decisive, telling the team exactly what needs to happen? Or are you more coaching-oriented — asking questions, developing capability, drawing out potential? Perhaps you lean affiliative, prioritising harmony and relationships, or democratic, building consensus before acting.</w:t>
      </w:r>
    </w:p>
    <w:p>
      <w:pPr>
        <w:spacing w:after="160"/>
      </w:pPr>
      <w:r>
        <w:rPr>
          <w:rFonts w:ascii="Arial" w:cs="Arial" w:eastAsia="Arial" w:hAnsi="Arial"/>
          <w:color w:val="2C2C2C"/>
          <w:sz w:val="22"/>
          <w:szCs w:val="22"/>
        </w:rPr>
        <w:t xml:space="preserve">The truth is, the best spa leaders are fluent in all four styles and know when to shift. A crisis demands directive leadership. A new therapist needs coaching. A demotivated team needs affiliative warmth. A strategic decision benefits from democratic input.</w:t>
      </w:r>
    </w:p>
    <w:p>
      <w:pPr>
        <w:spacing w:after="160"/>
      </w:pPr>
      <w:r>
        <w:rPr>
          <w:rFonts w:ascii="Arial" w:cs="Arial" w:eastAsia="Arial" w:hAnsi="Arial"/>
          <w:color w:val="2C2C2C"/>
          <w:sz w:val="22"/>
          <w:szCs w:val="22"/>
        </w:rPr>
        <w:t xml:space="preserve">Emotional intelligence sits beneath all of this. Your ability to recognise your own emotions, manage your reactions, read the room, and respond with empathy determines whether your team trusts you, follows you, and performs for you.</w:t>
      </w:r>
    </w:p>
    <w:p>
      <w:pPr>
        <w:spacing w:after="80"/>
      </w:pPr>
    </w:p>
    <w:p>
      <w:pPr>
        <w:shd w:fill="E8ECF0" w:val="clear"/>
        <w:spacing w:after="80" w:before="120"/>
        <w:ind w:left="120" w:right="120"/>
      </w:pPr>
      <w:r>
        <w:rPr>
          <w:rFonts w:ascii="Arial" w:cs="Arial" w:eastAsia="Arial" w:hAnsi="Arial"/>
          <w:b/>
          <w:bCs/>
          <w:color w:val="2C3E50"/>
          <w:spacing w:val="80"/>
          <w:sz w:val="18"/>
          <w:szCs w:val="18"/>
        </w:rPr>
        <w:t xml:space="preserve">KEY POINTS</w:t>
      </w:r>
    </w:p>
    <w:p>
      <w:pPr>
        <w:pStyle w:val="ListParagraph"/>
        <w:numPr>
          <w:ilvl w:val="0"/>
          <w:numId w:val="2"/>
        </w:numPr>
        <w:spacing w:after="80"/>
      </w:pPr>
      <w:r>
        <w:rPr>
          <w:rFonts w:ascii="Arial" w:cs="Arial" w:eastAsia="Arial" w:hAnsi="Arial"/>
          <w:color w:val="2C2C2C"/>
          <w:sz w:val="21"/>
          <w:szCs w:val="21"/>
        </w:rPr>
        <w:t xml:space="preserve">Complete a leadership style self-assessment</w:t>
      </w:r>
    </w:p>
    <w:p>
      <w:pPr>
        <w:pStyle w:val="ListParagraph"/>
        <w:numPr>
          <w:ilvl w:val="0"/>
          <w:numId w:val="2"/>
        </w:numPr>
        <w:spacing w:after="80"/>
      </w:pPr>
      <w:r>
        <w:rPr>
          <w:rFonts w:ascii="Arial" w:cs="Arial" w:eastAsia="Arial" w:hAnsi="Arial"/>
          <w:color w:val="2C2C2C"/>
          <w:sz w:val="21"/>
          <w:szCs w:val="21"/>
        </w:rPr>
        <w:t xml:space="preserve">Map your default style and identify when to shift</w:t>
      </w:r>
    </w:p>
    <w:p>
      <w:pPr>
        <w:pStyle w:val="ListParagraph"/>
        <w:numPr>
          <w:ilvl w:val="0"/>
          <w:numId w:val="2"/>
        </w:numPr>
        <w:spacing w:after="80"/>
      </w:pPr>
      <w:r>
        <w:rPr>
          <w:rFonts w:ascii="Arial" w:cs="Arial" w:eastAsia="Arial" w:hAnsi="Arial"/>
          <w:color w:val="2C2C2C"/>
          <w:sz w:val="21"/>
          <w:szCs w:val="21"/>
        </w:rPr>
        <w:t xml:space="preserve">Understand how your style impacts team morale and guest outcomes</w:t>
      </w:r>
    </w:p>
    <w:p>
      <w:pPr>
        <w:pStyle w:val="ListParagraph"/>
        <w:numPr>
          <w:ilvl w:val="0"/>
          <w:numId w:val="2"/>
        </w:numPr>
        <w:spacing w:after="80"/>
      </w:pPr>
      <w:r>
        <w:rPr>
          <w:rFonts w:ascii="Arial" w:cs="Arial" w:eastAsia="Arial" w:hAnsi="Arial"/>
          <w:color w:val="2C2C2C"/>
          <w:sz w:val="21"/>
          <w:szCs w:val="21"/>
        </w:rPr>
        <w:t xml:space="preserve">Build emotional intelligence as your leadership foundation</w:t>
      </w:r>
    </w:p>
    <w:p>
      <w:r>
        <w:br w:type="page"/>
      </w:r>
    </w:p>
    <w:p>
      <w:pPr>
        <w:pStyle w:val="Heading1"/>
        <w:spacing w:after="120" w:before="360"/>
      </w:pPr>
      <w:r>
        <w:rPr>
          <w:rFonts w:ascii="Georgia" w:cs="Georgia" w:eastAsia="Georgia" w:hAnsi="Georgia"/>
          <w:b/>
          <w:bCs/>
          <w:color w:val="2C3E50"/>
          <w:sz w:val="36"/>
          <w:szCs w:val="36"/>
        </w:rPr>
        <w:t xml:space="preserve">Lesson 2: Personal Standards &amp; Non-Negotiables</w:t>
      </w:r>
    </w:p>
    <w:p>
      <w:pPr>
        <w:spacing w:after="160"/>
      </w:pPr>
      <w:r>
        <w:rPr>
          <w:rFonts w:ascii="Arial" w:cs="Arial" w:eastAsia="Arial" w:hAnsi="Arial"/>
          <w:color w:val="2C2C2C"/>
          <w:sz w:val="22"/>
          <w:szCs w:val="22"/>
        </w:rPr>
        <w:t xml:space="preserve">Every effective leader has a clear set of non-negotiables — the standards they hold themselves to before they hold anyone else to them. These aren't aspirational statements pinned to a wall. They're daily behaviours: how you show up when you're tired, how you respond when something goes wrong, how you treat the newest member of the team.</w:t>
      </w:r>
    </w:p>
    <w:p>
      <w:pPr>
        <w:spacing w:after="160"/>
      </w:pPr>
      <w:r>
        <w:rPr>
          <w:rFonts w:ascii="Arial" w:cs="Arial" w:eastAsia="Arial" w:hAnsi="Arial"/>
          <w:color w:val="2C2C2C"/>
          <w:sz w:val="22"/>
          <w:szCs w:val="22"/>
        </w:rPr>
        <w:t xml:space="preserve">Write your personal standards charter. Not a mission statement — a practical document that defines what you will and won't accept from yourself. 'I will walk the floor before every opening.' 'I will never have a difficult conversation by text.' 'I will acknowledge every team member by name every shift.'</w:t>
      </w:r>
    </w:p>
    <w:p>
      <w:pPr>
        <w:spacing w:after="160"/>
      </w:pPr>
      <w:r>
        <w:rPr>
          <w:rFonts w:ascii="Arial" w:cs="Arial" w:eastAsia="Arial" w:hAnsi="Arial"/>
          <w:color w:val="2C2C2C"/>
          <w:sz w:val="22"/>
          <w:szCs w:val="22"/>
        </w:rPr>
        <w:t xml:space="preserve">Consistency is the most underrated leadership trait. Your team doesn't remember the one great speech. They remember whether you behave the same way on a stressful Saturday as you do on a quiet Tuesday.</w:t>
      </w:r>
    </w:p>
    <w:p>
      <w:pPr>
        <w:spacing w:after="80"/>
      </w:pPr>
    </w:p>
    <w:p>
      <w:pPr>
        <w:shd w:fill="E8ECF0" w:val="clear"/>
        <w:spacing w:after="80" w:before="120"/>
        <w:ind w:left="120" w:right="120"/>
      </w:pPr>
      <w:r>
        <w:rPr>
          <w:rFonts w:ascii="Arial" w:cs="Arial" w:eastAsia="Arial" w:hAnsi="Arial"/>
          <w:b/>
          <w:bCs/>
          <w:color w:val="2C3E50"/>
          <w:spacing w:val="80"/>
          <w:sz w:val="18"/>
          <w:szCs w:val="18"/>
        </w:rPr>
        <w:t xml:space="preserve">KEY POINTS</w:t>
      </w:r>
    </w:p>
    <w:p>
      <w:pPr>
        <w:pStyle w:val="ListParagraph"/>
        <w:numPr>
          <w:ilvl w:val="0"/>
          <w:numId w:val="2"/>
        </w:numPr>
        <w:spacing w:after="80"/>
      </w:pPr>
      <w:r>
        <w:rPr>
          <w:rFonts w:ascii="Arial" w:cs="Arial" w:eastAsia="Arial" w:hAnsi="Arial"/>
          <w:color w:val="2C2C2C"/>
          <w:sz w:val="21"/>
          <w:szCs w:val="21"/>
        </w:rPr>
        <w:t xml:space="preserve">Define what you stand for as a leader</w:t>
      </w:r>
    </w:p>
    <w:p>
      <w:pPr>
        <w:pStyle w:val="ListParagraph"/>
        <w:numPr>
          <w:ilvl w:val="0"/>
          <w:numId w:val="2"/>
        </w:numPr>
        <w:spacing w:after="80"/>
      </w:pPr>
      <w:r>
        <w:rPr>
          <w:rFonts w:ascii="Arial" w:cs="Arial" w:eastAsia="Arial" w:hAnsi="Arial"/>
          <w:color w:val="2C2C2C"/>
          <w:sz w:val="21"/>
          <w:szCs w:val="21"/>
        </w:rPr>
        <w:t xml:space="preserve">Create a practical personal standards charter</w:t>
      </w:r>
    </w:p>
    <w:p>
      <w:pPr>
        <w:pStyle w:val="ListParagraph"/>
        <w:numPr>
          <w:ilvl w:val="0"/>
          <w:numId w:val="2"/>
        </w:numPr>
        <w:spacing w:after="80"/>
      </w:pPr>
      <w:r>
        <w:rPr>
          <w:rFonts w:ascii="Arial" w:cs="Arial" w:eastAsia="Arial" w:hAnsi="Arial"/>
          <w:color w:val="2C2C2C"/>
          <w:sz w:val="21"/>
          <w:szCs w:val="21"/>
        </w:rPr>
        <w:t xml:space="preserve">Close the gap between intention and daily behaviour</w:t>
      </w:r>
    </w:p>
    <w:p>
      <w:pPr>
        <w:pStyle w:val="ListParagraph"/>
        <w:numPr>
          <w:ilvl w:val="0"/>
          <w:numId w:val="2"/>
        </w:numPr>
        <w:spacing w:after="80"/>
      </w:pPr>
      <w:r>
        <w:rPr>
          <w:rFonts w:ascii="Arial" w:cs="Arial" w:eastAsia="Arial" w:hAnsi="Arial"/>
          <w:color w:val="2C2C2C"/>
          <w:sz w:val="21"/>
          <w:szCs w:val="21"/>
        </w:rPr>
        <w:t xml:space="preserve">Build consistency as your most powerful leadership tool</w:t>
      </w:r>
    </w:p>
    <w:p>
      <w:r>
        <w:br w:type="page"/>
      </w:r>
    </w:p>
    <w:p>
      <w:pPr>
        <w:pStyle w:val="Heading1"/>
        <w:spacing w:after="120" w:before="360"/>
      </w:pPr>
      <w:r>
        <w:rPr>
          <w:rFonts w:ascii="Georgia" w:cs="Georgia" w:eastAsia="Georgia" w:hAnsi="Georgia"/>
          <w:b/>
          <w:bCs/>
          <w:color w:val="1A2332"/>
          <w:sz w:val="36"/>
          <w:szCs w:val="36"/>
        </w:rPr>
        <w:t xml:space="preserve">Key Concept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
        <w:gridCol w:w="8906"/>
      </w:tblGrid>
      <w:tr>
        <w:tc>
          <w:tcPr>
            <w:tcW w:type="dxa" w:w="120"/>
            <w:tcBorders>
              <w:top w:val="none" w:sz="0"/>
              <w:left w:val="none" w:sz="0"/>
              <w:bottom w:val="none" w:sz="0"/>
              <w:right w:val="none" w:sz="0"/>
            </w:tcBorders>
            <w:shd w:fill="B08D57" w:val="clear"/>
          </w:tcPr>
          <w:p/>
        </w:tc>
        <w:tc>
          <w:tcPr>
            <w:tcW w:type="dxa" w:w="8906"/>
            <w:tcBorders>
              <w:top w:val="none" w:sz="0"/>
              <w:left w:val="none" w:sz="0"/>
              <w:bottom w:val="none" w:sz="0"/>
              <w:right w:val="none" w:sz="0"/>
            </w:tcBorders>
            <w:shd w:fill="F5F0EB" w:val="clear"/>
            <w:tcMar>
              <w:top w:type="dxa" w:w="200"/>
              <w:left w:type="dxa" w:w="240"/>
              <w:bottom w:type="dxa" w:w="200"/>
              <w:right w:type="dxa" w:w="240"/>
            </w:tcMar>
          </w:tcPr>
          <w:p>
            <w:pPr>
              <w:spacing w:after="0"/>
            </w:pPr>
            <w:r>
              <w:rPr>
                <w:rFonts w:ascii="Georgia" w:cs="Georgia" w:eastAsia="Georgia" w:hAnsi="Georgia"/>
                <w:color w:val="1A2332"/>
                <w:sz w:val="26"/>
                <w:szCs w:val="26"/>
              </w:rPr>
              <w:t xml:space="preserve">“You cannot lead a team to a standard you haven't defined for yourself. Write it down, live it daily, hold yourself to it first.”</w:t>
            </w:r>
          </w:p>
        </w:tc>
      </w:tr>
    </w:tbl>
    <w:p>
      <w:pPr>
        <w:spacing w:after="300"/>
      </w:pPr>
    </w:p>
    <w:p>
      <w:pPr>
        <w:pStyle w:val="Heading1"/>
        <w:spacing w:after="120" w:before="360"/>
      </w:pPr>
      <w:r>
        <w:rPr>
          <w:rFonts w:ascii="Georgia" w:cs="Georgia" w:eastAsia="Georgia" w:hAnsi="Georgia"/>
          <w:b/>
          <w:bCs/>
          <w:color w:val="1A2332"/>
          <w:sz w:val="36"/>
          <w:szCs w:val="36"/>
        </w:rPr>
        <w:t xml:space="preserve">Practical Exercise</w:t>
      </w:r>
    </w:p>
    <w:p>
      <w:pPr>
        <w:spacing w:after="160"/>
      </w:pPr>
      <w:r>
        <w:rPr>
          <w:rFonts w:ascii="Arial" w:cs="Arial" w:eastAsia="Arial" w:hAnsi="Arial"/>
          <w:color w:val="2C2C2C"/>
          <w:sz w:val="22"/>
          <w:szCs w:val="22"/>
        </w:rPr>
        <w:t xml:space="preserve">Complete a leadership self-assessment using the framework provided. Write your personal standards charter — at least five non-negotiable behaviours. Ask three team members to describe your leadership style in three words each. Compare their answers to your self-assessment and reflect on the gaps.</w:t>
      </w:r>
    </w:p>
    <w:p>
      <w:pPr>
        <w:spacing w:after="100"/>
      </w:pPr>
    </w:p>
    <w:p>
      <w:pPr>
        <w:spacing w:after="80"/>
      </w:pPr>
      <w:r>
        <w:rPr>
          <w:rFonts w:ascii="Arial" w:cs="Arial" w:eastAsia="Arial" w:hAnsi="Arial"/>
          <w:b/>
          <w:bCs/>
          <w:color w:val="6B7280"/>
          <w:spacing w:val="80"/>
          <w:sz w:val="18"/>
          <w:szCs w:val="18"/>
        </w:rPr>
        <w:t xml:space="preserve">YOUR NOTES</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r>
        <w:br w:type="page"/>
      </w:r>
    </w:p>
    <w:p>
      <w:pPr>
        <w:pStyle w:val="Heading1"/>
        <w:spacing w:after="120" w:before="360"/>
      </w:pPr>
      <w:r>
        <w:rPr>
          <w:rFonts w:ascii="Georgia" w:cs="Georgia" w:eastAsia="Georgia" w:hAnsi="Georgia"/>
          <w:b/>
          <w:bCs/>
          <w:color w:val="1A2332"/>
          <w:sz w:val="36"/>
          <w:szCs w:val="36"/>
        </w:rPr>
        <w:t xml:space="preserve">Learning Outcomes</w:t>
      </w:r>
    </w:p>
    <w:p>
      <w:pPr>
        <w:spacing w:after="160"/>
      </w:pPr>
      <w:r>
        <w:rPr>
          <w:rFonts w:ascii="Arial" w:cs="Arial" w:eastAsia="Arial" w:hAnsi="Arial"/>
          <w:color w:val="6B7280"/>
          <w:sz w:val="22"/>
          <w:szCs w:val="22"/>
        </w:rPr>
        <w:t xml:space="preserve">By completing this module, you will be able to:</w:t>
      </w:r>
    </w:p>
    <w:p>
      <w:pPr>
        <w:spacing w:after="60"/>
      </w:pPr>
    </w:p>
    <w:p>
      <w:pPr>
        <w:pStyle w:val="ListParagraph"/>
        <w:numPr>
          <w:ilvl w:val="0"/>
          <w:numId w:val="3"/>
        </w:numPr>
        <w:spacing w:after="120"/>
      </w:pPr>
      <w:r>
        <w:rPr>
          <w:rFonts w:ascii="Arial" w:cs="Arial" w:eastAsia="Arial" w:hAnsi="Arial"/>
          <w:color w:val="2C2C2C"/>
          <w:sz w:val="22"/>
          <w:szCs w:val="22"/>
        </w:rPr>
        <w:t xml:space="preserve">Identify personal leadership style and its impact on the team</w:t>
      </w:r>
    </w:p>
    <w:p>
      <w:pPr>
        <w:pStyle w:val="ListParagraph"/>
        <w:numPr>
          <w:ilvl w:val="0"/>
          <w:numId w:val="3"/>
        </w:numPr>
        <w:spacing w:after="120"/>
      </w:pPr>
      <w:r>
        <w:rPr>
          <w:rFonts w:ascii="Arial" w:cs="Arial" w:eastAsia="Arial" w:hAnsi="Arial"/>
          <w:color w:val="2C2C2C"/>
          <w:sz w:val="22"/>
          <w:szCs w:val="22"/>
        </w:rPr>
        <w:t xml:space="preserve">Build a personal standards charter for daily reference</w:t>
      </w:r>
    </w:p>
    <w:p>
      <w:pPr>
        <w:pStyle w:val="ListParagraph"/>
        <w:numPr>
          <w:ilvl w:val="0"/>
          <w:numId w:val="3"/>
        </w:numPr>
        <w:spacing w:after="120"/>
      </w:pPr>
      <w:r>
        <w:rPr>
          <w:rFonts w:ascii="Arial" w:cs="Arial" w:eastAsia="Arial" w:hAnsi="Arial"/>
          <w:color w:val="2C2C2C"/>
          <w:sz w:val="22"/>
          <w:szCs w:val="22"/>
        </w:rPr>
        <w:t xml:space="preserve">Conduct honest self-assessment against leadership benchmarks</w:t>
      </w:r>
    </w:p>
    <w:p>
      <w:pPr>
        <w:pStyle w:val="ListParagraph"/>
        <w:numPr>
          <w:ilvl w:val="0"/>
          <w:numId w:val="3"/>
        </w:numPr>
        <w:spacing w:after="120"/>
      </w:pPr>
      <w:r>
        <w:rPr>
          <w:rFonts w:ascii="Arial" w:cs="Arial" w:eastAsia="Arial" w:hAnsi="Arial"/>
          <w:color w:val="2C2C2C"/>
          <w:sz w:val="22"/>
          <w:szCs w:val="22"/>
        </w:rPr>
        <w:t xml:space="preserve">Align personal values with operational leadership behaviours</w:t>
      </w:r>
    </w:p>
    <w:p>
      <w:pPr>
        <w:spacing w:after="200"/>
      </w:pPr>
    </w:p>
    <w:p>
      <w:pPr>
        <w:spacing w:after="80"/>
      </w:pPr>
      <w:r>
        <w:rPr>
          <w:rFonts w:ascii="Arial" w:cs="Arial" w:eastAsia="Arial" w:hAnsi="Arial"/>
          <w:b/>
          <w:bCs/>
          <w:color w:val="2C3E50"/>
          <w:spacing w:val="80"/>
          <w:sz w:val="18"/>
          <w:szCs w:val="18"/>
        </w:rPr>
        <w:t xml:space="preserve">SELF-ASSESSMENT</w:t>
      </w:r>
    </w:p>
    <w:p>
      <w:pPr>
        <w:spacing w:after="160"/>
      </w:pPr>
      <w:r>
        <w:rPr>
          <w:rFonts w:ascii="Arial" w:cs="Arial" w:eastAsia="Arial" w:hAnsi="Arial"/>
          <w:color w:val="6B7280"/>
          <w:sz w:val="20"/>
          <w:szCs w:val="20"/>
        </w:rPr>
        <w:t xml:space="preserve">Rate your confidence in each outcome (1 = Not yet confident, 5 = Fully confident):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826"/>
        <w:gridCol w:w="640"/>
        <w:gridCol w:w="640"/>
        <w:gridCol w:w="640"/>
        <w:gridCol w:w="640"/>
        <w:gridCol w:w="640"/>
      </w:tblGrid>
      <w:tr>
        <w:tc>
          <w:tcPr>
            <w:tcW w:type="dxa" w:w="5826"/>
            <w:tcBorders>
              <w:top w:val="single" w:color="D5D5D5" w:sz="1"/>
              <w:left w:val="single" w:color="D5D5D5" w:sz="1"/>
              <w:bottom w:val="single" w:color="D5D5D5" w:sz="1"/>
              <w:right w:val="single" w:color="D5D5D5" w:sz="1"/>
            </w:tcBorders>
            <w:shd w:fill="2C3E50" w:val="clear"/>
            <w:tcMar>
              <w:top w:type="dxa" w:w="60"/>
              <w:left w:type="dxa" w:w="120"/>
              <w:bottom w:type="dxa" w:w="60"/>
              <w:right w:type="dxa" w:w="120"/>
            </w:tcMar>
          </w:tcPr>
          <w:p>
            <w:r>
              <w:rPr>
                <w:rFonts w:ascii="Arial" w:cs="Arial" w:eastAsia="Arial" w:hAnsi="Arial"/>
                <w:b/>
                <w:bCs/>
                <w:color w:val="FFFFFF"/>
                <w:sz w:val="18"/>
                <w:szCs w:val="18"/>
              </w:rPr>
              <w:t xml:space="preserve">Outcome</w:t>
            </w:r>
          </w:p>
        </w:tc>
        <w:tc>
          <w:tcPr>
            <w:tcW w:type="dxa" w:w="640"/>
            <w:tcBorders>
              <w:top w:val="single" w:color="D5D5D5" w:sz="1"/>
              <w:left w:val="single" w:color="D5D5D5" w:sz="1"/>
              <w:bottom w:val="single" w:color="D5D5D5" w:sz="1"/>
              <w:right w:val="single" w:color="D5D5D5" w:sz="1"/>
            </w:tcBorders>
            <w:shd w:fill="2C3E50" w:val="clear"/>
            <w:tcMar>
              <w:top w:type="dxa" w:w="60"/>
              <w:left w:type="dxa" w:w="40"/>
              <w:bottom w:type="dxa" w:w="60"/>
              <w:right w:type="dxa" w:w="40"/>
            </w:tcMar>
          </w:tcPr>
          <w:p>
            <w:pPr>
              <w:jc w:val="center"/>
            </w:pPr>
            <w:r>
              <w:rPr>
                <w:rFonts w:ascii="Arial" w:cs="Arial" w:eastAsia="Arial" w:hAnsi="Arial"/>
                <w:b/>
                <w:bCs/>
                <w:color w:val="FFFFFF"/>
                <w:sz w:val="18"/>
                <w:szCs w:val="18"/>
              </w:rPr>
              <w:t xml:space="preserve">1</w:t>
            </w:r>
          </w:p>
        </w:tc>
        <w:tc>
          <w:tcPr>
            <w:tcW w:type="dxa" w:w="640"/>
            <w:tcBorders>
              <w:top w:val="single" w:color="D5D5D5" w:sz="1"/>
              <w:left w:val="single" w:color="D5D5D5" w:sz="1"/>
              <w:bottom w:val="single" w:color="D5D5D5" w:sz="1"/>
              <w:right w:val="single" w:color="D5D5D5" w:sz="1"/>
            </w:tcBorders>
            <w:shd w:fill="2C3E50" w:val="clear"/>
            <w:tcMar>
              <w:top w:type="dxa" w:w="60"/>
              <w:left w:type="dxa" w:w="40"/>
              <w:bottom w:type="dxa" w:w="60"/>
              <w:right w:type="dxa" w:w="40"/>
            </w:tcMar>
          </w:tcPr>
          <w:p>
            <w:pPr>
              <w:jc w:val="center"/>
            </w:pPr>
            <w:r>
              <w:rPr>
                <w:rFonts w:ascii="Arial" w:cs="Arial" w:eastAsia="Arial" w:hAnsi="Arial"/>
                <w:b/>
                <w:bCs/>
                <w:color w:val="FFFFFF"/>
                <w:sz w:val="18"/>
                <w:szCs w:val="18"/>
              </w:rPr>
              <w:t xml:space="preserve">2</w:t>
            </w:r>
          </w:p>
        </w:tc>
        <w:tc>
          <w:tcPr>
            <w:tcW w:type="dxa" w:w="640"/>
            <w:tcBorders>
              <w:top w:val="single" w:color="D5D5D5" w:sz="1"/>
              <w:left w:val="single" w:color="D5D5D5" w:sz="1"/>
              <w:bottom w:val="single" w:color="D5D5D5" w:sz="1"/>
              <w:right w:val="single" w:color="D5D5D5" w:sz="1"/>
            </w:tcBorders>
            <w:shd w:fill="2C3E50" w:val="clear"/>
            <w:tcMar>
              <w:top w:type="dxa" w:w="60"/>
              <w:left w:type="dxa" w:w="40"/>
              <w:bottom w:type="dxa" w:w="60"/>
              <w:right w:type="dxa" w:w="40"/>
            </w:tcMar>
          </w:tcPr>
          <w:p>
            <w:pPr>
              <w:jc w:val="center"/>
            </w:pPr>
            <w:r>
              <w:rPr>
                <w:rFonts w:ascii="Arial" w:cs="Arial" w:eastAsia="Arial" w:hAnsi="Arial"/>
                <w:b/>
                <w:bCs/>
                <w:color w:val="FFFFFF"/>
                <w:sz w:val="18"/>
                <w:szCs w:val="18"/>
              </w:rPr>
              <w:t xml:space="preserve">3</w:t>
            </w:r>
          </w:p>
        </w:tc>
        <w:tc>
          <w:tcPr>
            <w:tcW w:type="dxa" w:w="640"/>
            <w:tcBorders>
              <w:top w:val="single" w:color="D5D5D5" w:sz="1"/>
              <w:left w:val="single" w:color="D5D5D5" w:sz="1"/>
              <w:bottom w:val="single" w:color="D5D5D5" w:sz="1"/>
              <w:right w:val="single" w:color="D5D5D5" w:sz="1"/>
            </w:tcBorders>
            <w:shd w:fill="2C3E50" w:val="clear"/>
            <w:tcMar>
              <w:top w:type="dxa" w:w="60"/>
              <w:left w:type="dxa" w:w="40"/>
              <w:bottom w:type="dxa" w:w="60"/>
              <w:right w:type="dxa" w:w="40"/>
            </w:tcMar>
          </w:tcPr>
          <w:p>
            <w:pPr>
              <w:jc w:val="center"/>
            </w:pPr>
            <w:r>
              <w:rPr>
                <w:rFonts w:ascii="Arial" w:cs="Arial" w:eastAsia="Arial" w:hAnsi="Arial"/>
                <w:b/>
                <w:bCs/>
                <w:color w:val="FFFFFF"/>
                <w:sz w:val="18"/>
                <w:szCs w:val="18"/>
              </w:rPr>
              <w:t xml:space="preserve">4</w:t>
            </w:r>
          </w:p>
        </w:tc>
        <w:tc>
          <w:tcPr>
            <w:tcW w:type="dxa" w:w="640"/>
            <w:tcBorders>
              <w:top w:val="single" w:color="D5D5D5" w:sz="1"/>
              <w:left w:val="single" w:color="D5D5D5" w:sz="1"/>
              <w:bottom w:val="single" w:color="D5D5D5" w:sz="1"/>
              <w:right w:val="single" w:color="D5D5D5" w:sz="1"/>
            </w:tcBorders>
            <w:shd w:fill="2C3E50" w:val="clear"/>
            <w:tcMar>
              <w:top w:type="dxa" w:w="60"/>
              <w:left w:type="dxa" w:w="40"/>
              <w:bottom w:type="dxa" w:w="60"/>
              <w:right w:type="dxa" w:w="40"/>
            </w:tcMar>
          </w:tcPr>
          <w:p>
            <w:pPr>
              <w:jc w:val="center"/>
            </w:pPr>
            <w:r>
              <w:rPr>
                <w:rFonts w:ascii="Arial" w:cs="Arial" w:eastAsia="Arial" w:hAnsi="Arial"/>
                <w:b/>
                <w:bCs/>
                <w:color w:val="FFFFFF"/>
                <w:sz w:val="18"/>
                <w:szCs w:val="18"/>
              </w:rPr>
              <w:t xml:space="preserve">5</w:t>
            </w:r>
          </w:p>
        </w:tc>
      </w:tr>
      <w:tr>
        <w:tc>
          <w:tcPr>
            <w:tcW w:type="dxa" w:w="5826"/>
            <w:tcBorders>
              <w:top w:val="single" w:color="D5D5D5" w:sz="1"/>
              <w:left w:val="single" w:color="D5D5D5" w:sz="1"/>
              <w:bottom w:val="single" w:color="D5D5D5" w:sz="1"/>
              <w:right w:val="single" w:color="D5D5D5" w:sz="1"/>
            </w:tcBorders>
            <w:shd w:fill="E8ECF0" w:val="clear"/>
            <w:tcMar>
              <w:top w:type="dxa" w:w="60"/>
              <w:left w:type="dxa" w:w="120"/>
              <w:bottom w:type="dxa" w:w="60"/>
              <w:right w:type="dxa" w:w="120"/>
            </w:tcMar>
          </w:tcPr>
          <w:p>
            <w:r>
              <w:rPr>
                <w:rFonts w:ascii="Arial" w:cs="Arial" w:eastAsia="Arial" w:hAnsi="Arial"/>
                <w:color w:val="2C2C2C"/>
                <w:sz w:val="18"/>
                <w:szCs w:val="18"/>
              </w:rPr>
              <w:t xml:space="preserve">Identify personal leadership style and its impact on the team</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r>
      <w:tr>
        <w:tc>
          <w:tcPr>
            <w:tcW w:type="dxa" w:w="5826"/>
            <w:tcBorders>
              <w:top w:val="single" w:color="D5D5D5" w:sz="1"/>
              <w:left w:val="single" w:color="D5D5D5" w:sz="1"/>
              <w:bottom w:val="single" w:color="D5D5D5" w:sz="1"/>
              <w:right w:val="single" w:color="D5D5D5" w:sz="1"/>
            </w:tcBorders>
            <w:shd w:fill="FFFFFF" w:val="clear"/>
            <w:tcMar>
              <w:top w:type="dxa" w:w="60"/>
              <w:left w:type="dxa" w:w="120"/>
              <w:bottom w:type="dxa" w:w="60"/>
              <w:right w:type="dxa" w:w="120"/>
            </w:tcMar>
          </w:tcPr>
          <w:p>
            <w:r>
              <w:rPr>
                <w:rFonts w:ascii="Arial" w:cs="Arial" w:eastAsia="Arial" w:hAnsi="Arial"/>
                <w:color w:val="2C2C2C"/>
                <w:sz w:val="18"/>
                <w:szCs w:val="18"/>
              </w:rPr>
              <w:t xml:space="preserve">Build a personal standards charter for daily reference</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r>
      <w:tr>
        <w:tc>
          <w:tcPr>
            <w:tcW w:type="dxa" w:w="5826"/>
            <w:tcBorders>
              <w:top w:val="single" w:color="D5D5D5" w:sz="1"/>
              <w:left w:val="single" w:color="D5D5D5" w:sz="1"/>
              <w:bottom w:val="single" w:color="D5D5D5" w:sz="1"/>
              <w:right w:val="single" w:color="D5D5D5" w:sz="1"/>
            </w:tcBorders>
            <w:shd w:fill="E8ECF0" w:val="clear"/>
            <w:tcMar>
              <w:top w:type="dxa" w:w="60"/>
              <w:left w:type="dxa" w:w="120"/>
              <w:bottom w:type="dxa" w:w="60"/>
              <w:right w:type="dxa" w:w="120"/>
            </w:tcMar>
          </w:tcPr>
          <w:p>
            <w:r>
              <w:rPr>
                <w:rFonts w:ascii="Arial" w:cs="Arial" w:eastAsia="Arial" w:hAnsi="Arial"/>
                <w:color w:val="2C2C2C"/>
                <w:sz w:val="18"/>
                <w:szCs w:val="18"/>
              </w:rPr>
              <w:t xml:space="preserve">Conduct honest self-assessment against leadership benchmarks</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r>
      <w:tr>
        <w:tc>
          <w:tcPr>
            <w:tcW w:type="dxa" w:w="5826"/>
            <w:tcBorders>
              <w:top w:val="single" w:color="D5D5D5" w:sz="1"/>
              <w:left w:val="single" w:color="D5D5D5" w:sz="1"/>
              <w:bottom w:val="single" w:color="D5D5D5" w:sz="1"/>
              <w:right w:val="single" w:color="D5D5D5" w:sz="1"/>
            </w:tcBorders>
            <w:shd w:fill="FFFFFF" w:val="clear"/>
            <w:tcMar>
              <w:top w:type="dxa" w:w="60"/>
              <w:left w:type="dxa" w:w="120"/>
              <w:bottom w:type="dxa" w:w="60"/>
              <w:right w:type="dxa" w:w="120"/>
            </w:tcMar>
          </w:tcPr>
          <w:p>
            <w:r>
              <w:rPr>
                <w:rFonts w:ascii="Arial" w:cs="Arial" w:eastAsia="Arial" w:hAnsi="Arial"/>
                <w:color w:val="2C2C2C"/>
                <w:sz w:val="18"/>
                <w:szCs w:val="18"/>
              </w:rPr>
              <w:t xml:space="preserve">Align personal values with operational leadership behaviours</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r>
    </w:tbl>
    <w:p>
      <w:r>
        <w:br w:type="page"/>
      </w:r>
    </w:p>
    <w:p>
      <w:pPr>
        <w:pStyle w:val="Heading1"/>
        <w:spacing w:after="120" w:before="360"/>
      </w:pPr>
      <w:r>
        <w:rPr>
          <w:rFonts w:ascii="Georgia" w:cs="Georgia" w:eastAsia="Georgia" w:hAnsi="Georgia"/>
          <w:b/>
          <w:bCs/>
          <w:color w:val="1A2332"/>
          <w:sz w:val="36"/>
          <w:szCs w:val="36"/>
        </w:rPr>
        <w:t xml:space="preserve">Assessment</w:t>
      </w:r>
    </w:p>
    <w:p>
      <w:pPr>
        <w:spacing w:after="160"/>
      </w:pPr>
      <w:r>
        <w:rPr>
          <w:rFonts w:ascii="Arial" w:cs="Arial" w:eastAsia="Arial" w:hAnsi="Arial"/>
          <w:color w:val="6B7280"/>
          <w:sz w:val="22"/>
          <w:szCs w:val="22"/>
        </w:rPr>
        <w:t xml:space="preserve">Complete the following submissions to demonstrate your learning:</w:t>
      </w:r>
    </w:p>
    <w:p>
      <w:pPr>
        <w:spacing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
        <w:gridCol w:w="8906"/>
      </w:tblGrid>
      <w:tr>
        <w:tc>
          <w:tcPr>
            <w:tcW w:type="dxa" w:w="120"/>
            <w:tcBorders>
              <w:top w:val="none" w:sz="0"/>
              <w:left w:val="none" w:sz="0"/>
              <w:bottom w:val="none" w:sz="0"/>
              <w:right w:val="none" w:sz="0"/>
            </w:tcBorders>
            <w:shd w:fill="B08D57" w:val="clear"/>
          </w:tcPr>
          <w:p/>
        </w:tc>
        <w:tc>
          <w:tcPr>
            <w:tcW w:type="dxa" w:w="8906"/>
            <w:tcBorders>
              <w:top w:val="none" w:sz="0"/>
              <w:left w:val="none" w:sz="0"/>
              <w:bottom w:val="none" w:sz="0"/>
              <w:right w:val="none" w:sz="0"/>
            </w:tcBorders>
            <w:shd w:fill="F5F0EB" w:val="clear"/>
            <w:tcMar>
              <w:top w:type="dxa" w:w="160"/>
              <w:left w:type="dxa" w:w="200"/>
              <w:bottom w:type="dxa" w:w="160"/>
              <w:right w:type="dxa" w:w="200"/>
            </w:tcMar>
          </w:tcPr>
          <w:p>
            <w:pPr>
              <w:spacing w:after="60"/>
            </w:pPr>
            <w:r>
              <w:rPr>
                <w:rFonts w:ascii="Georgia" w:cs="Georgia" w:eastAsia="Georgia" w:hAnsi="Georgia"/>
                <w:b/>
                <w:bCs/>
                <w:color w:val="2C3E50"/>
                <w:sz w:val="24"/>
                <w:szCs w:val="24"/>
              </w:rPr>
              <w:t xml:space="preserve">Submission 1: Leadership Self-Assessment</w:t>
            </w:r>
          </w:p>
          <w:p>
            <w:r>
              <w:rPr>
                <w:rFonts w:ascii="Arial" w:cs="Arial" w:eastAsia="Arial" w:hAnsi="Arial"/>
                <w:color w:val="2C2C2C"/>
                <w:sz w:val="20"/>
                <w:szCs w:val="20"/>
              </w:rPr>
              <w:t xml:space="preserve">Completed analysis of your leadership style with evidence from real scenarios.</w:t>
            </w:r>
          </w:p>
        </w:tc>
      </w:tr>
    </w:tbl>
    <w:p>
      <w:pPr>
        <w:spacing w:after="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
        <w:gridCol w:w="8906"/>
      </w:tblGrid>
      <w:tr>
        <w:tc>
          <w:tcPr>
            <w:tcW w:type="dxa" w:w="120"/>
            <w:tcBorders>
              <w:top w:val="none" w:sz="0"/>
              <w:left w:val="none" w:sz="0"/>
              <w:bottom w:val="none" w:sz="0"/>
              <w:right w:val="none" w:sz="0"/>
            </w:tcBorders>
            <w:shd w:fill="B08D57" w:val="clear"/>
          </w:tcPr>
          <w:p/>
        </w:tc>
        <w:tc>
          <w:tcPr>
            <w:tcW w:type="dxa" w:w="8906"/>
            <w:tcBorders>
              <w:top w:val="none" w:sz="0"/>
              <w:left w:val="none" w:sz="0"/>
              <w:bottom w:val="none" w:sz="0"/>
              <w:right w:val="none" w:sz="0"/>
            </w:tcBorders>
            <w:shd w:fill="F5F0EB" w:val="clear"/>
            <w:tcMar>
              <w:top w:type="dxa" w:w="160"/>
              <w:left w:type="dxa" w:w="200"/>
              <w:bottom w:type="dxa" w:w="160"/>
              <w:right w:type="dxa" w:w="200"/>
            </w:tcMar>
          </w:tcPr>
          <w:p>
            <w:pPr>
              <w:spacing w:after="60"/>
            </w:pPr>
            <w:r>
              <w:rPr>
                <w:rFonts w:ascii="Georgia" w:cs="Georgia" w:eastAsia="Georgia" w:hAnsi="Georgia"/>
                <w:b/>
                <w:bCs/>
                <w:color w:val="2C3E50"/>
                <w:sz w:val="24"/>
                <w:szCs w:val="24"/>
              </w:rPr>
              <w:t xml:space="preserve">Submission 2: Personal Standards Charter</w:t>
            </w:r>
          </w:p>
          <w:p>
            <w:r>
              <w:rPr>
                <w:rFonts w:ascii="Arial" w:cs="Arial" w:eastAsia="Arial" w:hAnsi="Arial"/>
                <w:color w:val="2C2C2C"/>
                <w:sz w:val="20"/>
                <w:szCs w:val="20"/>
              </w:rPr>
              <w:t xml:space="preserve">A living document defining your non-negotiables, signed and dated.</w:t>
            </w:r>
          </w:p>
        </w:tc>
      </w:tr>
    </w:tbl>
    <w:p>
      <w:pPr>
        <w:spacing w:after="200"/>
      </w:pPr>
    </w:p>
    <w:p>
      <w:pPr>
        <w:spacing w:after="300"/>
      </w:pPr>
    </w:p>
    <w:p>
      <w:pPr>
        <w:pBdr>
          <w:top w:val="single" w:color="B08D57" w:sz="2" w:space="12"/>
        </w:pBdr>
        <w:spacing w:after="80"/>
      </w:pPr>
      <w:r>
        <w:rPr>
          <w:rFonts w:ascii="Arial" w:cs="Arial" w:eastAsia="Arial" w:hAnsi="Arial"/>
          <w:b/>
          <w:bCs/>
          <w:color w:val="B08D57"/>
          <w:spacing w:val="80"/>
          <w:sz w:val="18"/>
          <w:szCs w:val="18"/>
        </w:rPr>
        <w:t xml:space="preserve">MODULE COMPLETION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D5D5D5" w:sz="1"/>
              <w:left w:val="single" w:color="D5D5D5" w:sz="1"/>
              <w:bottom w:val="single" w:color="D5D5D5" w:sz="1"/>
              <w:right w:val="single" w:color="D5D5D5" w:sz="1"/>
            </w:tcBorders>
            <w:tcMar>
              <w:top w:type="dxa" w:w="80"/>
              <w:left w:type="dxa" w:w="120"/>
              <w:bottom w:type="dxa" w:w="80"/>
              <w:right w:type="dxa" w:w="120"/>
            </w:tcMar>
          </w:tcPr>
          <w:p>
            <w:r>
              <w:rPr>
                <w:rFonts w:ascii="Arial" w:cs="Arial" w:eastAsia="Arial" w:hAnsi="Arial"/>
                <w:color w:val="6B7280"/>
                <w:sz w:val="20"/>
                <w:szCs w:val="20"/>
              </w:rPr>
              <w:t xml:space="preserve">Name:</w:t>
            </w:r>
          </w:p>
        </w:tc>
        <w:tc>
          <w:tcPr>
            <w:tcW w:type="dxa" w:w="6626"/>
            <w:tcBorders>
              <w:top w:val="single" w:color="D5D5D5" w:sz="1"/>
              <w:left w:val="single" w:color="D5D5D5" w:sz="1"/>
              <w:bottom w:val="single" w:color="D5D5D5" w:sz="1"/>
              <w:right w:val="single" w:color="D5D5D5" w:sz="1"/>
            </w:tcBorders>
            <w:tcMar>
              <w:top w:type="dxa" w:w="80"/>
              <w:left w:type="dxa" w:w="120"/>
              <w:bottom w:type="dxa" w:w="80"/>
              <w:right w:type="dxa" w:w="120"/>
            </w:tcMar>
          </w:tcPr>
          <w:p/>
        </w:tc>
      </w:tr>
      <w:tr>
        <w:tc>
          <w:tcPr>
            <w:tcW w:type="dxa" w:w="2400"/>
            <w:tcBorders>
              <w:top w:val="single" w:color="D5D5D5" w:sz="1"/>
              <w:left w:val="single" w:color="D5D5D5" w:sz="1"/>
              <w:bottom w:val="single" w:color="D5D5D5" w:sz="1"/>
              <w:right w:val="single" w:color="D5D5D5" w:sz="1"/>
            </w:tcBorders>
            <w:tcMar>
              <w:top w:type="dxa" w:w="80"/>
              <w:left w:type="dxa" w:w="120"/>
              <w:bottom w:type="dxa" w:w="80"/>
              <w:right w:type="dxa" w:w="120"/>
            </w:tcMar>
          </w:tcPr>
          <w:p>
            <w:r>
              <w:rPr>
                <w:rFonts w:ascii="Arial" w:cs="Arial" w:eastAsia="Arial" w:hAnsi="Arial"/>
                <w:color w:val="6B7280"/>
                <w:sz w:val="20"/>
                <w:szCs w:val="20"/>
              </w:rPr>
              <w:t xml:space="preserve">Date:</w:t>
            </w:r>
          </w:p>
        </w:tc>
        <w:tc>
          <w:tcPr>
            <w:tcW w:type="dxa" w:w="6626"/>
            <w:tcBorders>
              <w:top w:val="single" w:color="D5D5D5" w:sz="1"/>
              <w:left w:val="single" w:color="D5D5D5" w:sz="1"/>
              <w:bottom w:val="single" w:color="D5D5D5" w:sz="1"/>
              <w:right w:val="single" w:color="D5D5D5" w:sz="1"/>
            </w:tcBorders>
            <w:tcMar>
              <w:top w:type="dxa" w:w="80"/>
              <w:left w:type="dxa" w:w="120"/>
              <w:bottom w:type="dxa" w:w="80"/>
              <w:right w:type="dxa" w:w="120"/>
            </w:tcMar>
          </w:tcPr>
          <w:p/>
        </w:tc>
      </w:tr>
      <w:tr>
        <w:tc>
          <w:tcPr>
            <w:tcW w:type="dxa" w:w="2400"/>
            <w:tcBorders>
              <w:top w:val="single" w:color="D5D5D5" w:sz="1"/>
              <w:left w:val="single" w:color="D5D5D5" w:sz="1"/>
              <w:bottom w:val="single" w:color="D5D5D5" w:sz="1"/>
              <w:right w:val="single" w:color="D5D5D5" w:sz="1"/>
            </w:tcBorders>
            <w:tcMar>
              <w:top w:type="dxa" w:w="80"/>
              <w:left w:type="dxa" w:w="120"/>
              <w:bottom w:type="dxa" w:w="80"/>
              <w:right w:type="dxa" w:w="120"/>
            </w:tcMar>
          </w:tcPr>
          <w:p>
            <w:r>
              <w:rPr>
                <w:rFonts w:ascii="Arial" w:cs="Arial" w:eastAsia="Arial" w:hAnsi="Arial"/>
                <w:color w:val="6B7280"/>
                <w:sz w:val="20"/>
                <w:szCs w:val="20"/>
              </w:rPr>
              <w:t xml:space="preserve">Assessor:</w:t>
            </w:r>
          </w:p>
        </w:tc>
        <w:tc>
          <w:tcPr>
            <w:tcW w:type="dxa" w:w="6626"/>
            <w:tcBorders>
              <w:top w:val="single" w:color="D5D5D5" w:sz="1"/>
              <w:left w:val="single" w:color="D5D5D5" w:sz="1"/>
              <w:bottom w:val="single" w:color="D5D5D5" w:sz="1"/>
              <w:right w:val="single" w:color="D5D5D5" w:sz="1"/>
            </w:tcBorders>
            <w:tcMar>
              <w:top w:type="dxa" w:w="80"/>
              <w:left w:type="dxa" w:w="120"/>
              <w:bottom w:type="dxa" w:w="80"/>
              <w:right w:type="dxa" w:w="120"/>
            </w:tcMar>
          </w:tcP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1DC" w:sz="1" w:space="4"/>
      </w:pBdr>
      <w:jc w:val="right"/>
    </w:pPr>
    <w:r>
      <w:rPr>
        <w:rFonts w:ascii="Arial" w:cs="Arial" w:eastAsia="Arial" w:hAnsi="Arial"/>
        <w:color w:val="6B7280"/>
        <w:sz w:val="14"/>
        <w:szCs w:val="14"/>
      </w:rPr>
      <w:t xml:space="preserve">Commercial Leadership Programme  |  Page </w:t>
    </w:r>
    <w:r>
      <w:rPr>
        <w:rFonts w:ascii="Arial" w:cs="Arial" w:eastAsia="Arial" w:hAnsi="Arial"/>
        <w:color w:val="6B7280"/>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08D57" w:sz="1" w:space="4"/>
      </w:pBdr>
      <w:spacing w:after="0"/>
    </w:pPr>
    <w:r>
      <w:rPr>
        <w:rFonts w:ascii="Arial" w:cs="Arial" w:eastAsia="Arial" w:hAnsi="Arial"/>
        <w:color w:val="6B7280"/>
        <w:sz w:val="16"/>
        <w:szCs w:val="16"/>
      </w:rPr>
      <w:t xml:space="preserve">Module 1: Your Leadership Identity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Georgia" w:cs="Georgia" w:eastAsia="Georgia" w:hAnsi="Georgia"/>
      <w:b/>
      <w:bCs/>
      <w:color w:val="1A2332"/>
      <w:sz w:val="36"/>
      <w:szCs w:val="36"/>
    </w:rPr>
  </w:style>
  <w:style w:type="paragraph" w:styleId="Heading2">
    <w:name w:val="Heading 2"/>
    <w:basedOn w:val="Normal"/>
    <w:next w:val="Normal"/>
    <w:qFormat/>
    <w:pPr>
      <w:spacing w:after="160" w:before="280"/>
      <w:outlineLvl w:val="1"/>
    </w:pPr>
    <w:rPr>
      <w:rFonts w:ascii="Georgia" w:cs="Georgia" w:eastAsia="Georgia" w:hAnsi="Georgia"/>
      <w:b/>
      <w:bCs/>
      <w:color w:val="2C3E50"/>
      <w:sz w:val="28"/>
      <w:szCs w:val="28"/>
    </w:rPr>
  </w:style>
  <w:style w:type="paragraph" w:styleId="Heading3">
    <w:name w:val="Heading 3"/>
    <w:basedOn w:val="Normal"/>
    <w:next w:val="Normal"/>
    <w:qFormat/>
    <w:pPr>
      <w:spacing w:after="120" w:before="200"/>
      <w:outlineLvl w:val="2"/>
    </w:pPr>
    <w:rPr>
      <w:rFonts w:ascii="Georgia" w:cs="Georgia" w:eastAsia="Georgia" w:hAnsi="Georgia"/>
      <w:b/>
      <w:bCs/>
      <w:color w:val="1A2332"/>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2026-03-20T15:23:53.269Z</dcterms:created>
  <dcterms:modified xsi:type="dcterms:W3CDTF">2026-03-20T15:23:53.270Z</dcterms:modified>
</cp:coreProperties>
</file>

<file path=docProps/custom.xml><?xml version="1.0" encoding="utf-8"?>
<Properties xmlns="http://schemas.openxmlformats.org/officeDocument/2006/custom-properties" xmlns:vt="http://schemas.openxmlformats.org/officeDocument/2006/docPropsVTypes"/>
</file>